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14429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773"/>
        <w:gridCol w:w="2778"/>
        <w:gridCol w:w="3144"/>
        <w:gridCol w:w="2775"/>
        <w:gridCol w:w="2959"/>
      </w:tblGrid>
      <w:tr w:rsidR="006A3C92" w:rsidRPr="006A3C92" w:rsidTr="006A3C92">
        <w:trPr>
          <w:trHeight w:val="835"/>
          <w:jc w:val="center"/>
        </w:trPr>
        <w:tc>
          <w:tcPr>
            <w:tcW w:w="2773" w:type="dxa"/>
            <w:tcBorders>
              <w:top w:val="double" w:sz="2" w:space="0" w:color="auto"/>
              <w:left w:val="double" w:sz="2" w:space="0" w:color="auto"/>
            </w:tcBorders>
            <w:vAlign w:val="center"/>
          </w:tcPr>
          <w:p w:rsidR="006A3C92" w:rsidRPr="006A3C92" w:rsidRDefault="006A3C92" w:rsidP="006A3C92">
            <w:pPr>
              <w:jc w:val="center"/>
              <w:rPr>
                <w:rFonts w:cs="Traditional Arabic"/>
                <w:b/>
                <w:bCs/>
                <w:color w:val="FF0000"/>
                <w:rtl/>
              </w:rPr>
            </w:pPr>
            <w:r w:rsidRPr="006A3C92">
              <w:rPr>
                <w:rFonts w:cs="Traditional Arabic" w:hint="cs"/>
                <w:b/>
                <w:bCs/>
                <w:color w:val="FF0000"/>
                <w:rtl/>
              </w:rPr>
              <w:t>التهيئة</w:t>
            </w:r>
          </w:p>
        </w:tc>
        <w:tc>
          <w:tcPr>
            <w:tcW w:w="2778" w:type="dxa"/>
            <w:tcBorders>
              <w:top w:val="double" w:sz="2" w:space="0" w:color="auto"/>
            </w:tcBorders>
            <w:vAlign w:val="center"/>
          </w:tcPr>
          <w:p w:rsidR="006A3C92" w:rsidRPr="006A3C92" w:rsidRDefault="006A3C92" w:rsidP="006A3C92">
            <w:pPr>
              <w:jc w:val="center"/>
              <w:rPr>
                <w:rFonts w:cs="Traditional Arabic"/>
                <w:b/>
                <w:bCs/>
                <w:color w:val="FF0000"/>
                <w:rtl/>
              </w:rPr>
            </w:pPr>
            <w:r w:rsidRPr="006A3C92">
              <w:rPr>
                <w:rFonts w:cs="Traditional Arabic" w:hint="cs"/>
                <w:b/>
                <w:bCs/>
                <w:color w:val="FF0000"/>
                <w:rtl/>
              </w:rPr>
              <w:t>استراتيجيات التدريس</w:t>
            </w:r>
            <w:r>
              <w:rPr>
                <w:rFonts w:cs="Traditional Arabic" w:hint="cs"/>
                <w:b/>
                <w:bCs/>
                <w:color w:val="FF0000"/>
                <w:rtl/>
              </w:rPr>
              <w:t xml:space="preserve"> </w:t>
            </w:r>
            <w:r w:rsidRPr="006A3C92">
              <w:rPr>
                <w:rFonts w:cs="Traditional Arabic" w:hint="cs"/>
                <w:b/>
                <w:bCs/>
                <w:color w:val="FF0000"/>
                <w:rtl/>
              </w:rPr>
              <w:t>الحديثة</w:t>
            </w:r>
          </w:p>
        </w:tc>
        <w:tc>
          <w:tcPr>
            <w:tcW w:w="3144" w:type="dxa"/>
            <w:tcBorders>
              <w:top w:val="double" w:sz="2" w:space="0" w:color="auto"/>
            </w:tcBorders>
            <w:vAlign w:val="center"/>
          </w:tcPr>
          <w:p w:rsidR="006A3C92" w:rsidRPr="006A3C92" w:rsidRDefault="006A3C92" w:rsidP="006A3C92">
            <w:pPr>
              <w:jc w:val="center"/>
              <w:rPr>
                <w:rFonts w:cs="Traditional Arabic"/>
                <w:b/>
                <w:bCs/>
                <w:color w:val="FF0000"/>
                <w:rtl/>
              </w:rPr>
            </w:pPr>
            <w:r w:rsidRPr="006A3C92">
              <w:rPr>
                <w:rFonts w:cs="Traditional Arabic" w:hint="cs"/>
                <w:b/>
                <w:bCs/>
                <w:color w:val="FF0000"/>
                <w:rtl/>
              </w:rPr>
              <w:t>الوسائل التعليمية</w:t>
            </w:r>
          </w:p>
        </w:tc>
        <w:tc>
          <w:tcPr>
            <w:tcW w:w="2775" w:type="dxa"/>
            <w:tcBorders>
              <w:top w:val="double" w:sz="2" w:space="0" w:color="auto"/>
            </w:tcBorders>
            <w:vAlign w:val="center"/>
          </w:tcPr>
          <w:p w:rsidR="006A3C92" w:rsidRPr="006A3C92" w:rsidRDefault="006A3C92" w:rsidP="006A3C92">
            <w:pPr>
              <w:jc w:val="center"/>
              <w:rPr>
                <w:rFonts w:cs="Traditional Arabic"/>
                <w:b/>
                <w:bCs/>
                <w:color w:val="FF0000"/>
                <w:rtl/>
              </w:rPr>
            </w:pPr>
            <w:r w:rsidRPr="006A3C92">
              <w:rPr>
                <w:rFonts w:cs="Traditional Arabic" w:hint="cs"/>
                <w:b/>
                <w:bCs/>
                <w:color w:val="FF0000"/>
                <w:rtl/>
              </w:rPr>
              <w:t>مهارات التفكير</w:t>
            </w:r>
          </w:p>
        </w:tc>
        <w:tc>
          <w:tcPr>
            <w:tcW w:w="2959" w:type="dxa"/>
            <w:tcBorders>
              <w:top w:val="double" w:sz="2" w:space="0" w:color="auto"/>
              <w:right w:val="double" w:sz="2" w:space="0" w:color="auto"/>
            </w:tcBorders>
            <w:vAlign w:val="center"/>
          </w:tcPr>
          <w:p w:rsidR="006A3C92" w:rsidRPr="006A3C92" w:rsidRDefault="006A3C92" w:rsidP="006A3C92">
            <w:pPr>
              <w:jc w:val="center"/>
              <w:rPr>
                <w:rFonts w:cs="Traditional Arabic"/>
                <w:b/>
                <w:bCs/>
                <w:color w:val="FF0000"/>
                <w:rtl/>
              </w:rPr>
            </w:pPr>
            <w:r w:rsidRPr="006A3C92">
              <w:rPr>
                <w:rFonts w:cs="Traditional Arabic" w:hint="cs"/>
                <w:b/>
                <w:bCs/>
                <w:color w:val="FF0000"/>
                <w:rtl/>
              </w:rPr>
              <w:t>أساليب التقويم</w:t>
            </w:r>
            <w:r>
              <w:rPr>
                <w:rFonts w:cs="Traditional Arabic" w:hint="cs"/>
                <w:b/>
                <w:bCs/>
                <w:color w:val="FF0000"/>
                <w:rtl/>
              </w:rPr>
              <w:t xml:space="preserve"> </w:t>
            </w:r>
            <w:r w:rsidRPr="006A3C92">
              <w:rPr>
                <w:rFonts w:cs="Traditional Arabic" w:hint="cs"/>
                <w:b/>
                <w:bCs/>
                <w:color w:val="FF0000"/>
                <w:rtl/>
              </w:rPr>
              <w:t>وأدواته</w:t>
            </w:r>
          </w:p>
        </w:tc>
      </w:tr>
      <w:tr w:rsidR="006A3C92" w:rsidRPr="006A3C92" w:rsidTr="006A3C92">
        <w:trPr>
          <w:trHeight w:val="2850"/>
          <w:jc w:val="center"/>
        </w:trPr>
        <w:tc>
          <w:tcPr>
            <w:tcW w:w="2773" w:type="dxa"/>
            <w:vMerge w:val="restart"/>
            <w:tcBorders>
              <w:left w:val="double" w:sz="2" w:space="0" w:color="auto"/>
            </w:tcBorders>
          </w:tcPr>
          <w:p w:rsidR="006A3C92" w:rsidRPr="006A3C92" w:rsidRDefault="006A3C92" w:rsidP="006A3C92">
            <w:pPr>
              <w:spacing w:line="360" w:lineRule="auto"/>
              <w:ind w:left="360"/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  <w:p w:rsidR="006A3C92" w:rsidRPr="00E33F8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color w:val="0033CC"/>
                <w:sz w:val="24"/>
                <w:szCs w:val="24"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نشاط رقم</w:t>
            </w:r>
          </w:p>
          <w:p w:rsidR="006A3C92" w:rsidRPr="00E33F8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color w:val="0033CC"/>
                <w:sz w:val="24"/>
                <w:szCs w:val="24"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حدت واقعي  قصة</w:t>
            </w:r>
          </w:p>
          <w:p w:rsidR="006A3C92" w:rsidRPr="00E33F8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color w:val="0033CC"/>
                <w:sz w:val="24"/>
                <w:szCs w:val="24"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طرح مشكلة</w:t>
            </w:r>
          </w:p>
          <w:p w:rsidR="006A3C92" w:rsidRPr="00E33F8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color w:val="0033CC"/>
                <w:sz w:val="24"/>
                <w:szCs w:val="24"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قراءة نص من مرجع</w:t>
            </w:r>
          </w:p>
          <w:p w:rsidR="006A3C92" w:rsidRPr="00E33F8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color w:val="0033CC"/>
                <w:sz w:val="24"/>
                <w:szCs w:val="24"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عرض صور</w:t>
            </w:r>
          </w:p>
          <w:p w:rsidR="006A3C92" w:rsidRPr="00E33F8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color w:val="0033CC"/>
                <w:sz w:val="24"/>
                <w:szCs w:val="24"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مشاهدة فيلم تعليمي</w:t>
            </w:r>
          </w:p>
          <w:p w:rsidR="006A3C92" w:rsidRPr="00E33F8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color w:val="0033CC"/>
                <w:sz w:val="24"/>
                <w:szCs w:val="24"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مدخل تاريخي</w:t>
            </w:r>
          </w:p>
          <w:p w:rsidR="006A3C92" w:rsidRPr="00E33F8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color w:val="0033CC"/>
                <w:sz w:val="24"/>
                <w:szCs w:val="24"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أخرى :</w:t>
            </w:r>
          </w:p>
          <w:p w:rsidR="006A3C92" w:rsidRPr="006A3C92" w:rsidRDefault="006A3C92" w:rsidP="006A3C92">
            <w:pPr>
              <w:spacing w:line="360" w:lineRule="auto"/>
              <w:rPr>
                <w:rFonts w:cs="Traditional Arabic"/>
                <w:b/>
                <w:bCs/>
                <w:rtl/>
              </w:rPr>
            </w:pPr>
          </w:p>
          <w:p w:rsidR="006A3C92" w:rsidRPr="006A3C92" w:rsidRDefault="006A3C92" w:rsidP="006A3C92">
            <w:pPr>
              <w:spacing w:line="360" w:lineRule="auto"/>
              <w:rPr>
                <w:rFonts w:cs="Traditional Arabic"/>
                <w:b/>
                <w:bCs/>
                <w:rtl/>
              </w:rPr>
            </w:pPr>
          </w:p>
          <w:p w:rsidR="006A3C92" w:rsidRPr="006A3C92" w:rsidRDefault="006A3C92" w:rsidP="006A3C92">
            <w:pPr>
              <w:spacing w:line="360" w:lineRule="auto"/>
              <w:rPr>
                <w:rFonts w:cs="Traditional Arabic"/>
                <w:b/>
                <w:bCs/>
                <w:rtl/>
              </w:rPr>
            </w:pPr>
          </w:p>
          <w:p w:rsidR="006A3C92" w:rsidRPr="006A3C92" w:rsidRDefault="006A3C92" w:rsidP="006A3C92">
            <w:pPr>
              <w:spacing w:line="360" w:lineRule="auto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2778" w:type="dxa"/>
            <w:vMerge w:val="restart"/>
          </w:tcPr>
          <w:p w:rsidR="006A3C92" w:rsidRPr="006A3C92" w:rsidRDefault="006A3C92" w:rsidP="006A3C92">
            <w:pPr>
              <w:spacing w:line="360" w:lineRule="auto"/>
              <w:ind w:left="360"/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  <w:p w:rsidR="006A3C92" w:rsidRPr="00E33F8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color w:val="0033CC"/>
                <w:sz w:val="24"/>
                <w:szCs w:val="24"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الحوار والمناقشة</w:t>
            </w:r>
          </w:p>
          <w:p w:rsidR="006A3C92" w:rsidRPr="00E33F8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color w:val="0033CC"/>
                <w:sz w:val="24"/>
                <w:szCs w:val="24"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حل المشكلات</w:t>
            </w:r>
          </w:p>
          <w:p w:rsidR="006A3C92" w:rsidRPr="00E33F8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color w:val="0033CC"/>
                <w:sz w:val="24"/>
                <w:szCs w:val="24"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التعلم التعاوني</w:t>
            </w:r>
          </w:p>
          <w:p w:rsidR="006A3C92" w:rsidRPr="00E33F8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color w:val="0033CC"/>
                <w:sz w:val="24"/>
                <w:szCs w:val="24"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الاستكشاف</w:t>
            </w:r>
          </w:p>
          <w:p w:rsidR="006A3C92" w:rsidRPr="00E33F8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color w:val="0033CC"/>
                <w:sz w:val="24"/>
                <w:szCs w:val="24"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الاستقصاء</w:t>
            </w:r>
          </w:p>
          <w:p w:rsidR="006A3C92" w:rsidRPr="00E33F8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color w:val="0033CC"/>
                <w:sz w:val="24"/>
                <w:szCs w:val="24"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تمثيل الأدوار</w:t>
            </w:r>
          </w:p>
          <w:p w:rsidR="006A3C92" w:rsidRPr="00E33F8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color w:val="0033CC"/>
                <w:sz w:val="24"/>
                <w:szCs w:val="24"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القصة</w:t>
            </w:r>
          </w:p>
          <w:p w:rsidR="006A3C92" w:rsidRPr="00E33F8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color w:val="0033CC"/>
                <w:sz w:val="24"/>
                <w:szCs w:val="24"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الخرائط الذهنية</w:t>
            </w:r>
          </w:p>
          <w:p w:rsidR="006A3C92" w:rsidRPr="00E33F8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color w:val="0033CC"/>
                <w:sz w:val="24"/>
                <w:szCs w:val="24"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التعلم باللعب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أخرى :</w:t>
            </w:r>
          </w:p>
        </w:tc>
        <w:tc>
          <w:tcPr>
            <w:tcW w:w="3144" w:type="dxa"/>
            <w:vMerge w:val="restart"/>
          </w:tcPr>
          <w:p w:rsidR="006A3C92" w:rsidRPr="006A3C92" w:rsidRDefault="006A3C92" w:rsidP="006A3C92">
            <w:pPr>
              <w:spacing w:line="360" w:lineRule="auto"/>
              <w:ind w:left="360"/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  <w:p w:rsidR="006A3C92" w:rsidRPr="00E33F82" w:rsidRDefault="004C76F3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color w:val="0033CC"/>
                <w:sz w:val="24"/>
                <w:szCs w:val="24"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كتاب الطالب / كتاب الن</w:t>
            </w:r>
            <w:r w:rsidR="006A3C92"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شاط</w:t>
            </w:r>
          </w:p>
          <w:p w:rsidR="006A3C92" w:rsidRPr="00E33F8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color w:val="0033CC"/>
                <w:sz w:val="24"/>
                <w:szCs w:val="24"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أجهزة العرض</w:t>
            </w:r>
          </w:p>
          <w:p w:rsidR="006A3C92" w:rsidRPr="00E33F8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color w:val="0033CC"/>
                <w:sz w:val="24"/>
                <w:szCs w:val="24"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شفافيات</w:t>
            </w:r>
          </w:p>
          <w:p w:rsidR="006A3C92" w:rsidRPr="00E33F8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color w:val="0033CC"/>
                <w:sz w:val="24"/>
                <w:szCs w:val="24"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جهاز تسجيل</w:t>
            </w:r>
          </w:p>
          <w:p w:rsidR="006A3C92" w:rsidRPr="00E33F8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color w:val="0033CC"/>
                <w:sz w:val="24"/>
                <w:szCs w:val="24"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مراجع ، صحف</w:t>
            </w:r>
          </w:p>
          <w:p w:rsidR="006A3C92" w:rsidRPr="00E33F8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color w:val="0033CC"/>
                <w:sz w:val="24"/>
                <w:szCs w:val="24"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مجسمات</w:t>
            </w:r>
          </w:p>
          <w:p w:rsidR="006A3C92" w:rsidRPr="00E33F8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color w:val="0033CC"/>
                <w:sz w:val="24"/>
                <w:szCs w:val="24"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عينات</w:t>
            </w:r>
          </w:p>
          <w:p w:rsidR="006A3C92" w:rsidRPr="00E33F8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color w:val="0033CC"/>
                <w:sz w:val="24"/>
                <w:szCs w:val="24"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لوحات ورسومات</w:t>
            </w:r>
          </w:p>
          <w:p w:rsidR="006A3C92" w:rsidRPr="00E33F8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color w:val="0033CC"/>
                <w:sz w:val="24"/>
                <w:szCs w:val="24"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فيلم تعليمي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أخرى :</w:t>
            </w:r>
          </w:p>
        </w:tc>
        <w:tc>
          <w:tcPr>
            <w:tcW w:w="2775" w:type="dxa"/>
          </w:tcPr>
          <w:p w:rsidR="006A3C92" w:rsidRPr="006A3C92" w:rsidRDefault="006A3C92" w:rsidP="006A3C92">
            <w:pPr>
              <w:spacing w:line="276" w:lineRule="auto"/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  <w:p w:rsidR="006A3C92" w:rsidRPr="006A3C92" w:rsidRDefault="006A3C92" w:rsidP="006A3C92">
            <w:pPr>
              <w:spacing w:line="276" w:lineRule="auto"/>
              <w:rPr>
                <w:rFonts w:cs="Traditional Arabic"/>
                <w:b/>
                <w:bCs/>
                <w:color w:val="00B050"/>
                <w:rtl/>
              </w:rPr>
            </w:pPr>
            <w:r w:rsidRPr="006A3C92">
              <w:rPr>
                <w:rFonts w:cs="Traditional Arabic" w:hint="cs"/>
                <w:b/>
                <w:bCs/>
                <w:color w:val="00B050"/>
                <w:rtl/>
              </w:rPr>
              <w:t>عمليات العلم الأساسية :</w:t>
            </w:r>
          </w:p>
          <w:p w:rsidR="006A3C92" w:rsidRPr="00E33F82" w:rsidRDefault="006A3C92" w:rsidP="006A3C92">
            <w:pPr>
              <w:pStyle w:val="a4"/>
              <w:numPr>
                <w:ilvl w:val="0"/>
                <w:numId w:val="2"/>
              </w:numPr>
              <w:spacing w:line="276" w:lineRule="auto"/>
              <w:rPr>
                <w:rFonts w:cs="Traditional Arabic"/>
                <w:b/>
                <w:bCs/>
                <w:color w:val="0033CC"/>
                <w:sz w:val="24"/>
                <w:szCs w:val="24"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الملاحظة</w:t>
            </w:r>
          </w:p>
          <w:p w:rsidR="006A3C92" w:rsidRPr="00E33F82" w:rsidRDefault="006A3C92" w:rsidP="006A3C92">
            <w:pPr>
              <w:pStyle w:val="a4"/>
              <w:numPr>
                <w:ilvl w:val="0"/>
                <w:numId w:val="2"/>
              </w:numPr>
              <w:spacing w:line="276" w:lineRule="auto"/>
              <w:rPr>
                <w:rFonts w:cs="Traditional Arabic"/>
                <w:b/>
                <w:bCs/>
                <w:color w:val="0033CC"/>
                <w:sz w:val="24"/>
                <w:szCs w:val="24"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التصنيف</w:t>
            </w:r>
          </w:p>
          <w:p w:rsidR="006A3C92" w:rsidRPr="00E33F82" w:rsidRDefault="006A3C92" w:rsidP="006A3C92">
            <w:pPr>
              <w:pStyle w:val="a4"/>
              <w:numPr>
                <w:ilvl w:val="0"/>
                <w:numId w:val="2"/>
              </w:numPr>
              <w:spacing w:line="276" w:lineRule="auto"/>
              <w:rPr>
                <w:rFonts w:cs="Traditional Arabic"/>
                <w:b/>
                <w:bCs/>
                <w:color w:val="0033CC"/>
                <w:sz w:val="24"/>
                <w:szCs w:val="24"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القياس</w:t>
            </w:r>
          </w:p>
          <w:p w:rsidR="006A3C92" w:rsidRPr="00E33F82" w:rsidRDefault="006A3C92" w:rsidP="006A3C92">
            <w:pPr>
              <w:pStyle w:val="a4"/>
              <w:numPr>
                <w:ilvl w:val="0"/>
                <w:numId w:val="2"/>
              </w:numPr>
              <w:spacing w:line="276" w:lineRule="auto"/>
              <w:rPr>
                <w:rFonts w:cs="Traditional Arabic"/>
                <w:b/>
                <w:bCs/>
                <w:color w:val="0033CC"/>
                <w:sz w:val="24"/>
                <w:szCs w:val="24"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الاستنتاج</w:t>
            </w:r>
          </w:p>
          <w:p w:rsidR="006A3C92" w:rsidRPr="00E33F82" w:rsidRDefault="006A3C92" w:rsidP="006A3C92">
            <w:pPr>
              <w:pStyle w:val="a4"/>
              <w:numPr>
                <w:ilvl w:val="0"/>
                <w:numId w:val="2"/>
              </w:numPr>
              <w:spacing w:line="276" w:lineRule="auto"/>
              <w:rPr>
                <w:rFonts w:cs="Traditional Arabic"/>
                <w:b/>
                <w:bCs/>
                <w:color w:val="0033CC"/>
                <w:sz w:val="24"/>
                <w:szCs w:val="24"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علاقات الأرقام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2"/>
              </w:numPr>
              <w:spacing w:line="276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أخرى :</w:t>
            </w:r>
          </w:p>
        </w:tc>
        <w:tc>
          <w:tcPr>
            <w:tcW w:w="2959" w:type="dxa"/>
            <w:vMerge w:val="restart"/>
            <w:tcBorders>
              <w:right w:val="double" w:sz="2" w:space="0" w:color="auto"/>
            </w:tcBorders>
          </w:tcPr>
          <w:p w:rsidR="006A3C92" w:rsidRPr="006A3C92" w:rsidRDefault="006A3C92" w:rsidP="006A3C92">
            <w:pPr>
              <w:spacing w:line="360" w:lineRule="auto"/>
              <w:ind w:left="360"/>
              <w:rPr>
                <w:rFonts w:cs="Traditional Arabic"/>
                <w:b/>
                <w:bCs/>
                <w:sz w:val="20"/>
                <w:szCs w:val="20"/>
              </w:rPr>
            </w:pPr>
          </w:p>
          <w:p w:rsidR="006A3C92" w:rsidRPr="00E33F82" w:rsidRDefault="006A3C92" w:rsidP="006A3C92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cs="Traditional Arabic"/>
                <w:b/>
                <w:bCs/>
                <w:color w:val="0033CC"/>
                <w:sz w:val="24"/>
                <w:szCs w:val="24"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التقويم المعتمد على الأداء</w:t>
            </w:r>
          </w:p>
          <w:p w:rsidR="006A3C92" w:rsidRPr="00E33F82" w:rsidRDefault="006A3C92" w:rsidP="006A3C92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cs="Traditional Arabic"/>
                <w:b/>
                <w:bCs/>
                <w:color w:val="0033CC"/>
                <w:sz w:val="24"/>
                <w:szCs w:val="24"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التواصل</w:t>
            </w:r>
          </w:p>
          <w:p w:rsidR="006A3C92" w:rsidRPr="00E33F82" w:rsidRDefault="006A3C92" w:rsidP="006A3C92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cs="Traditional Arabic"/>
                <w:b/>
                <w:bCs/>
                <w:color w:val="0033CC"/>
                <w:sz w:val="24"/>
                <w:szCs w:val="24"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الملاحظة</w:t>
            </w:r>
          </w:p>
          <w:p w:rsidR="006A3C92" w:rsidRPr="00E33F82" w:rsidRDefault="006A3C92" w:rsidP="006A3C92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cs="Traditional Arabic"/>
                <w:b/>
                <w:bCs/>
                <w:color w:val="0033CC"/>
                <w:sz w:val="24"/>
                <w:szCs w:val="24"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سلم التقدير</w:t>
            </w:r>
          </w:p>
          <w:p w:rsidR="006A3C92" w:rsidRPr="00E33F82" w:rsidRDefault="006A3C92" w:rsidP="006A3C92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cs="Traditional Arabic"/>
                <w:b/>
                <w:bCs/>
                <w:color w:val="0033CC"/>
                <w:sz w:val="24"/>
                <w:szCs w:val="24"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قائمة الشطب</w:t>
            </w:r>
          </w:p>
          <w:p w:rsidR="006A3C92" w:rsidRPr="00E33F82" w:rsidRDefault="006A3C92" w:rsidP="006A3C92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cs="Traditional Arabic"/>
                <w:b/>
                <w:bCs/>
                <w:color w:val="0033CC"/>
                <w:sz w:val="24"/>
                <w:szCs w:val="24"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الأسئلة والأجوبة .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أخرى :</w:t>
            </w:r>
          </w:p>
        </w:tc>
      </w:tr>
      <w:tr w:rsidR="006A3C92" w:rsidRPr="006A3C92" w:rsidTr="006A3C92">
        <w:trPr>
          <w:trHeight w:val="2441"/>
          <w:jc w:val="center"/>
        </w:trPr>
        <w:tc>
          <w:tcPr>
            <w:tcW w:w="2773" w:type="dxa"/>
            <w:vMerge/>
            <w:tcBorders>
              <w:left w:val="double" w:sz="2" w:space="0" w:color="auto"/>
            </w:tcBorders>
          </w:tcPr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78" w:type="dxa"/>
            <w:vMerge/>
          </w:tcPr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44" w:type="dxa"/>
            <w:vMerge/>
          </w:tcPr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75" w:type="dxa"/>
          </w:tcPr>
          <w:p w:rsidR="006A3C92" w:rsidRPr="006A3C92" w:rsidRDefault="006A3C92" w:rsidP="006A3C92">
            <w:pPr>
              <w:spacing w:line="276" w:lineRule="auto"/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  <w:p w:rsidR="006A3C92" w:rsidRPr="006A3C92" w:rsidRDefault="006A3C92" w:rsidP="006A3C92">
            <w:pPr>
              <w:spacing w:line="276" w:lineRule="auto"/>
              <w:rPr>
                <w:rFonts w:cs="Traditional Arabic"/>
                <w:b/>
                <w:bCs/>
                <w:color w:val="00B050"/>
                <w:rtl/>
              </w:rPr>
            </w:pPr>
            <w:r w:rsidRPr="006A3C92">
              <w:rPr>
                <w:rFonts w:cs="Traditional Arabic" w:hint="cs"/>
                <w:b/>
                <w:bCs/>
                <w:color w:val="00B050"/>
                <w:rtl/>
              </w:rPr>
              <w:t>عمليات التفكير الإبداعي:</w:t>
            </w:r>
          </w:p>
          <w:p w:rsidR="006A3C92" w:rsidRPr="00E33F82" w:rsidRDefault="006A3C92" w:rsidP="006A3C92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cs="Traditional Arabic"/>
                <w:b/>
                <w:bCs/>
                <w:color w:val="0033CC"/>
                <w:sz w:val="24"/>
                <w:szCs w:val="24"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الطلاقة .</w:t>
            </w:r>
          </w:p>
          <w:p w:rsidR="006A3C92" w:rsidRPr="00E33F82" w:rsidRDefault="006A3C92" w:rsidP="006A3C92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cs="Traditional Arabic"/>
                <w:b/>
                <w:bCs/>
                <w:color w:val="0033CC"/>
                <w:sz w:val="24"/>
                <w:szCs w:val="24"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المرونة .</w:t>
            </w:r>
          </w:p>
          <w:p w:rsidR="006A3C92" w:rsidRPr="00E33F82" w:rsidRDefault="006A3C92" w:rsidP="006A3C92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cs="Traditional Arabic"/>
                <w:b/>
                <w:bCs/>
                <w:color w:val="0033CC"/>
                <w:sz w:val="24"/>
                <w:szCs w:val="24"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الأصالة .</w:t>
            </w:r>
          </w:p>
          <w:p w:rsidR="006A3C92" w:rsidRPr="00E33F82" w:rsidRDefault="006A3C92" w:rsidP="006A3C92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cs="Traditional Arabic"/>
                <w:b/>
                <w:bCs/>
                <w:color w:val="0033CC"/>
                <w:sz w:val="24"/>
                <w:szCs w:val="24"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العصف الذهني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أخرى :</w:t>
            </w:r>
          </w:p>
        </w:tc>
        <w:tc>
          <w:tcPr>
            <w:tcW w:w="2959" w:type="dxa"/>
            <w:vMerge/>
            <w:tcBorders>
              <w:right w:val="double" w:sz="2" w:space="0" w:color="auto"/>
            </w:tcBorders>
          </w:tcPr>
          <w:p w:rsidR="006A3C92" w:rsidRPr="006A3C92" w:rsidRDefault="006A3C92" w:rsidP="006A3C92">
            <w:pPr>
              <w:spacing w:line="276" w:lineRule="auto"/>
              <w:rPr>
                <w:rFonts w:cs="Traditional Arabic"/>
                <w:b/>
                <w:bCs/>
                <w:rtl/>
              </w:rPr>
            </w:pPr>
          </w:p>
        </w:tc>
      </w:tr>
      <w:tr w:rsidR="006A3C92" w:rsidRPr="006A3C92" w:rsidTr="006A3C92">
        <w:trPr>
          <w:trHeight w:val="1935"/>
          <w:jc w:val="center"/>
        </w:trPr>
        <w:tc>
          <w:tcPr>
            <w:tcW w:w="2773" w:type="dxa"/>
            <w:vMerge/>
            <w:tcBorders>
              <w:left w:val="double" w:sz="2" w:space="0" w:color="auto"/>
              <w:bottom w:val="double" w:sz="2" w:space="0" w:color="auto"/>
            </w:tcBorders>
          </w:tcPr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78" w:type="dxa"/>
            <w:vMerge/>
            <w:tcBorders>
              <w:bottom w:val="double" w:sz="2" w:space="0" w:color="auto"/>
            </w:tcBorders>
          </w:tcPr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44" w:type="dxa"/>
            <w:vMerge/>
            <w:tcBorders>
              <w:bottom w:val="double" w:sz="2" w:space="0" w:color="auto"/>
            </w:tcBorders>
          </w:tcPr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75" w:type="dxa"/>
            <w:tcBorders>
              <w:bottom w:val="double" w:sz="2" w:space="0" w:color="auto"/>
            </w:tcBorders>
          </w:tcPr>
          <w:p w:rsidR="006A3C92" w:rsidRPr="006A3C92" w:rsidRDefault="006A3C92" w:rsidP="006A3C92">
            <w:pPr>
              <w:spacing w:line="276" w:lineRule="auto"/>
              <w:rPr>
                <w:rFonts w:cs="Traditional Arabic"/>
                <w:b/>
                <w:bCs/>
                <w:color w:val="00B050"/>
                <w:sz w:val="18"/>
                <w:szCs w:val="18"/>
                <w:rtl/>
              </w:rPr>
            </w:pPr>
          </w:p>
          <w:p w:rsidR="006A3C92" w:rsidRPr="006A3C92" w:rsidRDefault="006A3C92" w:rsidP="006A3C92">
            <w:pPr>
              <w:spacing w:line="276" w:lineRule="auto"/>
              <w:rPr>
                <w:rFonts w:cs="Traditional Arabic"/>
                <w:b/>
                <w:bCs/>
                <w:color w:val="00B050"/>
                <w:rtl/>
              </w:rPr>
            </w:pPr>
            <w:r w:rsidRPr="006A3C92">
              <w:rPr>
                <w:rFonts w:cs="Traditional Arabic" w:hint="cs"/>
                <w:b/>
                <w:bCs/>
                <w:color w:val="00B050"/>
                <w:rtl/>
              </w:rPr>
              <w:t>التفكير الناقد :</w:t>
            </w:r>
          </w:p>
          <w:p w:rsidR="006A3C92" w:rsidRPr="00E33F82" w:rsidRDefault="006A3C92" w:rsidP="006A3C92">
            <w:pPr>
              <w:pStyle w:val="a4"/>
              <w:numPr>
                <w:ilvl w:val="0"/>
                <w:numId w:val="3"/>
              </w:numPr>
              <w:spacing w:line="276" w:lineRule="auto"/>
              <w:rPr>
                <w:rFonts w:cs="Traditional Arabic"/>
                <w:b/>
                <w:bCs/>
                <w:color w:val="0033CC"/>
                <w:sz w:val="24"/>
                <w:szCs w:val="24"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مهارة تحديد الأولويات .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3"/>
              </w:numPr>
              <w:spacing w:line="276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E33F82">
              <w:rPr>
                <w:rFonts w:cs="Traditional Arabic" w:hint="cs"/>
                <w:b/>
                <w:bCs/>
                <w:color w:val="0033CC"/>
                <w:sz w:val="24"/>
                <w:szCs w:val="24"/>
                <w:rtl/>
              </w:rPr>
              <w:t>مهارة التمييز بين المعلومات</w:t>
            </w: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959" w:type="dxa"/>
            <w:vMerge/>
            <w:tcBorders>
              <w:bottom w:val="double" w:sz="2" w:space="0" w:color="auto"/>
              <w:right w:val="double" w:sz="2" w:space="0" w:color="auto"/>
            </w:tcBorders>
          </w:tcPr>
          <w:p w:rsidR="006A3C92" w:rsidRPr="006A3C92" w:rsidRDefault="006A3C92" w:rsidP="006A3C92">
            <w:pPr>
              <w:spacing w:line="276" w:lineRule="auto"/>
              <w:rPr>
                <w:rFonts w:cs="Traditional Arabic"/>
                <w:b/>
                <w:bCs/>
                <w:rtl/>
              </w:rPr>
            </w:pPr>
          </w:p>
        </w:tc>
      </w:tr>
    </w:tbl>
    <w:p w:rsidR="006D541A" w:rsidRPr="006A3C92" w:rsidRDefault="00E41018" w:rsidP="006A3C92">
      <w:r>
        <w:rPr>
          <w:rFonts w:hint="cs"/>
          <w:rtl/>
        </w:rPr>
        <w:t xml:space="preserve">  </w:t>
      </w:r>
    </w:p>
    <w:sectPr w:rsidR="006D541A" w:rsidRPr="006A3C92" w:rsidSect="006A3C92">
      <w:pgSz w:w="16838" w:h="11906" w:orient="landscape"/>
      <w:pgMar w:top="1134" w:right="998" w:bottom="719" w:left="90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761D26"/>
    <w:multiLevelType w:val="hybridMultilevel"/>
    <w:tmpl w:val="CF0A5086"/>
    <w:lvl w:ilvl="0" w:tplc="4B7AE53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364253"/>
    <w:multiLevelType w:val="hybridMultilevel"/>
    <w:tmpl w:val="D6204A0A"/>
    <w:lvl w:ilvl="0" w:tplc="4B7AE53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7A5E87"/>
    <w:multiLevelType w:val="hybridMultilevel"/>
    <w:tmpl w:val="7A42B5CA"/>
    <w:lvl w:ilvl="0" w:tplc="4B7AE53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characterSpacingControl w:val="doNotCompress"/>
  <w:compat/>
  <w:rsids>
    <w:rsidRoot w:val="0044550D"/>
    <w:rsid w:val="000E3B75"/>
    <w:rsid w:val="0010753A"/>
    <w:rsid w:val="001548D8"/>
    <w:rsid w:val="0044550D"/>
    <w:rsid w:val="004C76F3"/>
    <w:rsid w:val="006724BA"/>
    <w:rsid w:val="006A3C92"/>
    <w:rsid w:val="006D541A"/>
    <w:rsid w:val="00760714"/>
    <w:rsid w:val="00811EB5"/>
    <w:rsid w:val="008305C4"/>
    <w:rsid w:val="009234BF"/>
    <w:rsid w:val="00AC3D0D"/>
    <w:rsid w:val="00B31667"/>
    <w:rsid w:val="00B94A1C"/>
    <w:rsid w:val="00CC5690"/>
    <w:rsid w:val="00D43375"/>
    <w:rsid w:val="00E33F82"/>
    <w:rsid w:val="00E41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50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550D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A3C92"/>
    <w:pPr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Cheer2Life</dc:creator>
  <cp:keywords/>
  <dc:description/>
  <cp:lastModifiedBy>Cheer2Life</cp:lastModifiedBy>
  <cp:revision>8</cp:revision>
  <cp:lastPrinted>2012-11-16T06:28:00Z</cp:lastPrinted>
  <dcterms:created xsi:type="dcterms:W3CDTF">2012-01-27T02:43:00Z</dcterms:created>
  <dcterms:modified xsi:type="dcterms:W3CDTF">2012-11-16T06:40:00Z</dcterms:modified>
</cp:coreProperties>
</file>